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A" w:rsidRPr="00691175" w:rsidRDefault="00B91466" w:rsidP="00427E9A">
      <w:pPr>
        <w:spacing w:line="240" w:lineRule="auto"/>
        <w:jc w:val="center"/>
        <w:rPr>
          <w:rFonts w:cstheme="minorHAnsi"/>
        </w:rPr>
      </w:pPr>
      <w:r w:rsidRPr="00984C89">
        <w:rPr>
          <w:noProof/>
        </w:rPr>
        <w:drawing>
          <wp:inline distT="0" distB="0" distL="0" distR="0">
            <wp:extent cx="1657350" cy="106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997" w:rsidRDefault="008A4997" w:rsidP="00427E9A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E93D7C" w:rsidRDefault="00E93D7C" w:rsidP="00427E9A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1B3806" w:rsidRPr="0086333F" w:rsidRDefault="001B3806" w:rsidP="001B3806">
      <w:pPr>
        <w:contextualSpacing/>
        <w:jc w:val="both"/>
        <w:rPr>
          <w:rFonts w:ascii="Calibri" w:hAnsi="Calibri" w:cs="Calibri"/>
          <w:b/>
        </w:rPr>
      </w:pPr>
    </w:p>
    <w:p w:rsidR="001B3806" w:rsidRPr="0086333F" w:rsidRDefault="00F053CB" w:rsidP="001B3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PREDLOG </w:t>
      </w:r>
      <w:proofErr w:type="gramStart"/>
      <w:r>
        <w:rPr>
          <w:rFonts w:ascii="Calibri" w:hAnsi="Calibri" w:cs="Calibri"/>
          <w:b/>
          <w:sz w:val="18"/>
          <w:szCs w:val="18"/>
        </w:rPr>
        <w:t>ODLUKE  ZA</w:t>
      </w:r>
      <w:proofErr w:type="gramEnd"/>
      <w:r>
        <w:rPr>
          <w:rFonts w:ascii="Calibri" w:hAnsi="Calibri" w:cs="Calibri"/>
          <w:b/>
          <w:sz w:val="18"/>
          <w:szCs w:val="18"/>
        </w:rPr>
        <w:t xml:space="preserve"> TAČKU 3</w:t>
      </w:r>
      <w:r w:rsidR="009A2A72">
        <w:rPr>
          <w:rFonts w:ascii="Calibri" w:hAnsi="Calibri" w:cs="Calibri"/>
          <w:b/>
          <w:sz w:val="18"/>
          <w:szCs w:val="18"/>
        </w:rPr>
        <w:t xml:space="preserve"> DNEVNOG REDA REDOVNE</w:t>
      </w:r>
      <w:r w:rsidR="001B3806" w:rsidRPr="0086333F">
        <w:rPr>
          <w:rFonts w:ascii="Calibri" w:hAnsi="Calibri" w:cs="Calibri"/>
          <w:b/>
          <w:sz w:val="18"/>
          <w:szCs w:val="18"/>
        </w:rPr>
        <w:t xml:space="preserve"> SKUPŠTINE AKCIONARA PRVE BANKE CG AD-OSNOV</w:t>
      </w:r>
      <w:r w:rsidR="009A2A72">
        <w:rPr>
          <w:rFonts w:ascii="Calibri" w:hAnsi="Calibri" w:cs="Calibri"/>
          <w:b/>
          <w:sz w:val="18"/>
          <w:szCs w:val="18"/>
        </w:rPr>
        <w:t>ANA 1901.GODINE SAZVANE ZA 27.07</w:t>
      </w:r>
      <w:r w:rsidR="001B3806" w:rsidRPr="0086333F">
        <w:rPr>
          <w:rFonts w:ascii="Calibri" w:hAnsi="Calibri" w:cs="Calibri"/>
          <w:b/>
          <w:sz w:val="18"/>
          <w:szCs w:val="18"/>
        </w:rPr>
        <w:t>.2021.GODINE</w:t>
      </w:r>
    </w:p>
    <w:p w:rsidR="001B3806" w:rsidRPr="0086333F" w:rsidRDefault="001B3806" w:rsidP="001B3806">
      <w:pPr>
        <w:contextualSpacing/>
        <w:jc w:val="both"/>
        <w:rPr>
          <w:rFonts w:ascii="Calibri" w:hAnsi="Calibri" w:cs="Calibri"/>
          <w:b/>
        </w:rPr>
      </w:pPr>
    </w:p>
    <w:p w:rsidR="00ED7B31" w:rsidRDefault="00ED7B31" w:rsidP="001B3806">
      <w:pPr>
        <w:jc w:val="both"/>
        <w:rPr>
          <w:rFonts w:ascii="Calibri" w:hAnsi="Calibri" w:cs="Calibri"/>
        </w:rPr>
      </w:pPr>
    </w:p>
    <w:p w:rsidR="001B3806" w:rsidRPr="0086333F" w:rsidRDefault="001B3806" w:rsidP="001B3806">
      <w:pPr>
        <w:jc w:val="both"/>
        <w:rPr>
          <w:rFonts w:ascii="Calibri" w:hAnsi="Calibri" w:cs="Calibri"/>
        </w:rPr>
      </w:pPr>
      <w:r w:rsidRPr="0086333F">
        <w:rPr>
          <w:rFonts w:ascii="Calibri" w:hAnsi="Calibri" w:cs="Calibri"/>
        </w:rPr>
        <w:t xml:space="preserve">Na </w:t>
      </w:r>
      <w:proofErr w:type="spellStart"/>
      <w:r w:rsidRPr="0086333F">
        <w:rPr>
          <w:rFonts w:ascii="Calibri" w:hAnsi="Calibri" w:cs="Calibri"/>
        </w:rPr>
        <w:t>osnovu</w:t>
      </w:r>
      <w:proofErr w:type="spellEnd"/>
      <w:r w:rsidRPr="0086333F">
        <w:rPr>
          <w:rFonts w:ascii="Calibri" w:hAnsi="Calibri" w:cs="Calibri"/>
        </w:rPr>
        <w:t xml:space="preserve"> </w:t>
      </w:r>
      <w:r w:rsidRPr="0086333F">
        <w:rPr>
          <w:rFonts w:ascii="Calibri" w:hAnsi="Calibri" w:cs="Calibri"/>
          <w:lang w:val="hr-HR"/>
        </w:rPr>
        <w:t xml:space="preserve">člana 133 stav </w:t>
      </w:r>
      <w:proofErr w:type="gramStart"/>
      <w:r w:rsidRPr="0086333F">
        <w:rPr>
          <w:rFonts w:ascii="Calibri" w:hAnsi="Calibri" w:cs="Calibri"/>
          <w:lang w:val="hr-HR"/>
        </w:rPr>
        <w:t>1</w:t>
      </w:r>
      <w:proofErr w:type="gramEnd"/>
      <w:r w:rsidRPr="0086333F">
        <w:rPr>
          <w:rFonts w:ascii="Calibri" w:hAnsi="Calibri" w:cs="Calibri"/>
          <w:lang w:val="hr-HR"/>
        </w:rPr>
        <w:t xml:space="preserve"> tačka </w:t>
      </w:r>
      <w:r w:rsidR="001436C7">
        <w:rPr>
          <w:rFonts w:ascii="Calibri" w:hAnsi="Calibri" w:cs="Calibri"/>
          <w:lang w:val="hr-HR"/>
        </w:rPr>
        <w:t>3</w:t>
      </w:r>
      <w:r w:rsidRPr="0086333F">
        <w:rPr>
          <w:rFonts w:ascii="Calibri" w:hAnsi="Calibri" w:cs="Calibri"/>
          <w:lang w:val="hr-HR"/>
        </w:rPr>
        <w:t>)</w:t>
      </w:r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Zakona</w:t>
      </w:r>
      <w:proofErr w:type="spellEnd"/>
      <w:r w:rsidRPr="0086333F">
        <w:rPr>
          <w:rFonts w:ascii="Calibri" w:hAnsi="Calibri" w:cs="Calibri"/>
        </w:rPr>
        <w:t xml:space="preserve"> o </w:t>
      </w:r>
      <w:proofErr w:type="spellStart"/>
      <w:r w:rsidRPr="0086333F">
        <w:rPr>
          <w:rFonts w:ascii="Calibri" w:hAnsi="Calibri" w:cs="Calibri"/>
        </w:rPr>
        <w:t>privrednim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društvima</w:t>
      </w:r>
      <w:proofErr w:type="spellEnd"/>
      <w:r w:rsidRPr="0086333F">
        <w:rPr>
          <w:rFonts w:ascii="Calibri" w:hAnsi="Calibri" w:cs="Calibri"/>
        </w:rPr>
        <w:t xml:space="preserve"> („</w:t>
      </w:r>
      <w:proofErr w:type="spellStart"/>
      <w:r w:rsidRPr="0086333F">
        <w:rPr>
          <w:rFonts w:ascii="Calibri" w:hAnsi="Calibri" w:cs="Calibri"/>
        </w:rPr>
        <w:t>Sl.list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Crne</w:t>
      </w:r>
      <w:proofErr w:type="spellEnd"/>
      <w:r w:rsidRPr="0086333F">
        <w:rPr>
          <w:rFonts w:ascii="Calibri" w:hAnsi="Calibri" w:cs="Calibri"/>
        </w:rPr>
        <w:t xml:space="preserve"> Gore“, br. 65/20)</w:t>
      </w:r>
      <w:r w:rsidRPr="0086333F">
        <w:rPr>
          <w:rFonts w:ascii="Calibri" w:hAnsi="Calibri" w:cs="Calibri"/>
          <w:lang w:val="sr-Latn-RS"/>
        </w:rPr>
        <w:t xml:space="preserve"> i </w:t>
      </w:r>
      <w:r w:rsidRPr="0086333F">
        <w:rPr>
          <w:rFonts w:ascii="Calibri" w:hAnsi="Calibri" w:cs="Calibri"/>
          <w:lang w:val="hr-HR"/>
        </w:rPr>
        <w:t>člana 28 stav 1</w:t>
      </w:r>
      <w:r>
        <w:rPr>
          <w:rFonts w:ascii="Calibri" w:hAnsi="Calibri" w:cs="Calibri"/>
          <w:lang w:val="hr-HR"/>
        </w:rPr>
        <w:t xml:space="preserve"> tačka 3</w:t>
      </w:r>
      <w:r w:rsidRPr="0086333F">
        <w:rPr>
          <w:rFonts w:ascii="Calibri" w:hAnsi="Calibri" w:cs="Calibri"/>
          <w:lang w:val="hr-HR"/>
        </w:rPr>
        <w:t xml:space="preserve">) Statuta </w:t>
      </w:r>
      <w:proofErr w:type="spellStart"/>
      <w:r w:rsidRPr="0086333F">
        <w:rPr>
          <w:rFonts w:ascii="Calibri" w:hAnsi="Calibri" w:cs="Calibri"/>
        </w:rPr>
        <w:t>Prve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banke</w:t>
      </w:r>
      <w:proofErr w:type="spellEnd"/>
      <w:r w:rsidRPr="0086333F">
        <w:rPr>
          <w:rFonts w:ascii="Calibri" w:hAnsi="Calibri" w:cs="Calibri"/>
        </w:rPr>
        <w:t xml:space="preserve"> CG AD – </w:t>
      </w:r>
      <w:proofErr w:type="spellStart"/>
      <w:r w:rsidRPr="0086333F">
        <w:rPr>
          <w:rFonts w:ascii="Calibri" w:hAnsi="Calibri" w:cs="Calibri"/>
        </w:rPr>
        <w:t>osnovana</w:t>
      </w:r>
      <w:proofErr w:type="spellEnd"/>
      <w:r w:rsidRPr="0086333F">
        <w:rPr>
          <w:rFonts w:ascii="Calibri" w:hAnsi="Calibri" w:cs="Calibri"/>
        </w:rPr>
        <w:t xml:space="preserve"> 1901. </w:t>
      </w:r>
      <w:proofErr w:type="spellStart"/>
      <w:proofErr w:type="gramStart"/>
      <w:r w:rsidRPr="0086333F">
        <w:rPr>
          <w:rFonts w:ascii="Calibri" w:hAnsi="Calibri" w:cs="Calibri"/>
        </w:rPr>
        <w:t>godine</w:t>
      </w:r>
      <w:proofErr w:type="spellEnd"/>
      <w:proofErr w:type="gramEnd"/>
      <w:r w:rsidRPr="0086333F">
        <w:rPr>
          <w:rFonts w:ascii="Calibri" w:hAnsi="Calibri" w:cs="Calibri"/>
        </w:rPr>
        <w:t xml:space="preserve"> (u </w:t>
      </w:r>
      <w:proofErr w:type="spellStart"/>
      <w:r w:rsidRPr="0086333F">
        <w:rPr>
          <w:rFonts w:ascii="Calibri" w:hAnsi="Calibri" w:cs="Calibri"/>
        </w:rPr>
        <w:t>daljem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tekstu</w:t>
      </w:r>
      <w:proofErr w:type="spellEnd"/>
      <w:r w:rsidRPr="0086333F">
        <w:rPr>
          <w:rFonts w:ascii="Calibri" w:hAnsi="Calibri" w:cs="Calibri"/>
        </w:rPr>
        <w:t xml:space="preserve">: “Prva </w:t>
      </w:r>
      <w:proofErr w:type="spellStart"/>
      <w:r w:rsidRPr="0086333F">
        <w:rPr>
          <w:rFonts w:ascii="Calibri" w:hAnsi="Calibri" w:cs="Calibri"/>
        </w:rPr>
        <w:t>banka</w:t>
      </w:r>
      <w:proofErr w:type="spellEnd"/>
      <w:r w:rsidRPr="0086333F">
        <w:rPr>
          <w:rFonts w:ascii="Calibri" w:hAnsi="Calibri" w:cs="Calibri"/>
        </w:rPr>
        <w:t>”)</w:t>
      </w:r>
      <w:r w:rsidRPr="0086333F">
        <w:rPr>
          <w:rFonts w:ascii="Calibri" w:hAnsi="Calibri" w:cs="Calibri"/>
          <w:lang w:val="hr-HR"/>
        </w:rPr>
        <w:t xml:space="preserve">, </w:t>
      </w:r>
      <w:proofErr w:type="spellStart"/>
      <w:r w:rsidRPr="0086333F">
        <w:rPr>
          <w:rFonts w:ascii="Calibri" w:hAnsi="Calibri" w:cs="Calibri"/>
        </w:rPr>
        <w:t>Skupština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a</w:t>
      </w:r>
      <w:r w:rsidR="009A2A72">
        <w:rPr>
          <w:rFonts w:ascii="Calibri" w:hAnsi="Calibri" w:cs="Calibri"/>
        </w:rPr>
        <w:t>kcionara</w:t>
      </w:r>
      <w:proofErr w:type="spellEnd"/>
      <w:r w:rsidR="009A2A72">
        <w:rPr>
          <w:rFonts w:ascii="Calibri" w:hAnsi="Calibri" w:cs="Calibri"/>
        </w:rPr>
        <w:t xml:space="preserve"> </w:t>
      </w:r>
      <w:proofErr w:type="spellStart"/>
      <w:r w:rsidR="009A2A72">
        <w:rPr>
          <w:rFonts w:ascii="Calibri" w:hAnsi="Calibri" w:cs="Calibri"/>
        </w:rPr>
        <w:t>Prve</w:t>
      </w:r>
      <w:proofErr w:type="spellEnd"/>
      <w:r w:rsidR="009A2A72">
        <w:rPr>
          <w:rFonts w:ascii="Calibri" w:hAnsi="Calibri" w:cs="Calibri"/>
        </w:rPr>
        <w:t xml:space="preserve"> </w:t>
      </w:r>
      <w:proofErr w:type="spellStart"/>
      <w:r w:rsidR="009A2A72">
        <w:rPr>
          <w:rFonts w:ascii="Calibri" w:hAnsi="Calibri" w:cs="Calibri"/>
        </w:rPr>
        <w:t>banke</w:t>
      </w:r>
      <w:proofErr w:type="spellEnd"/>
      <w:r w:rsidR="009A2A72">
        <w:rPr>
          <w:rFonts w:ascii="Calibri" w:hAnsi="Calibri" w:cs="Calibri"/>
        </w:rPr>
        <w:t xml:space="preserve"> </w:t>
      </w:r>
      <w:proofErr w:type="spellStart"/>
      <w:r w:rsidR="009A2A72">
        <w:rPr>
          <w:rFonts w:ascii="Calibri" w:hAnsi="Calibri" w:cs="Calibri"/>
        </w:rPr>
        <w:t>na</w:t>
      </w:r>
      <w:proofErr w:type="spellEnd"/>
      <w:r w:rsidR="009A2A72">
        <w:rPr>
          <w:rFonts w:ascii="Calibri" w:hAnsi="Calibri" w:cs="Calibri"/>
        </w:rPr>
        <w:t xml:space="preserve"> </w:t>
      </w:r>
      <w:proofErr w:type="spellStart"/>
      <w:r w:rsidR="009A2A72">
        <w:rPr>
          <w:rFonts w:ascii="Calibri" w:hAnsi="Calibri" w:cs="Calibri"/>
        </w:rPr>
        <w:t>redovnoj</w:t>
      </w:r>
      <w:proofErr w:type="spellEnd"/>
      <w:r w:rsidR="009A2A72">
        <w:rPr>
          <w:rFonts w:ascii="Calibri" w:hAnsi="Calibri" w:cs="Calibri"/>
        </w:rPr>
        <w:t xml:space="preserve"> </w:t>
      </w:r>
      <w:proofErr w:type="spellStart"/>
      <w:r w:rsidR="009A2A72">
        <w:rPr>
          <w:rFonts w:ascii="Calibri" w:hAnsi="Calibri" w:cs="Calibri"/>
        </w:rPr>
        <w:t>sjednici</w:t>
      </w:r>
      <w:proofErr w:type="spellEnd"/>
      <w:r w:rsidR="009A2A72">
        <w:rPr>
          <w:rFonts w:ascii="Calibri" w:hAnsi="Calibri" w:cs="Calibri"/>
        </w:rPr>
        <w:t xml:space="preserve"> </w:t>
      </w:r>
      <w:proofErr w:type="spellStart"/>
      <w:r w:rsidR="009A2A72">
        <w:rPr>
          <w:rFonts w:ascii="Calibri" w:hAnsi="Calibri" w:cs="Calibri"/>
        </w:rPr>
        <w:t>održanoj</w:t>
      </w:r>
      <w:proofErr w:type="spellEnd"/>
      <w:r w:rsidR="009A2A72">
        <w:rPr>
          <w:rFonts w:ascii="Calibri" w:hAnsi="Calibri" w:cs="Calibri"/>
        </w:rPr>
        <w:t xml:space="preserve"> dana 27.07</w:t>
      </w:r>
      <w:r w:rsidRPr="0086333F">
        <w:rPr>
          <w:rFonts w:ascii="Calibri" w:hAnsi="Calibri" w:cs="Calibri"/>
        </w:rPr>
        <w:t xml:space="preserve">.2021. </w:t>
      </w:r>
      <w:proofErr w:type="spellStart"/>
      <w:r w:rsidRPr="0086333F">
        <w:rPr>
          <w:rFonts w:ascii="Calibri" w:hAnsi="Calibri" w:cs="Calibri"/>
        </w:rPr>
        <w:t>godine</w:t>
      </w:r>
      <w:proofErr w:type="spellEnd"/>
      <w:r w:rsidRPr="0086333F">
        <w:rPr>
          <w:rFonts w:ascii="Calibri" w:hAnsi="Calibri" w:cs="Calibri"/>
        </w:rPr>
        <w:t xml:space="preserve"> </w:t>
      </w:r>
      <w:proofErr w:type="spellStart"/>
      <w:r w:rsidRPr="0086333F">
        <w:rPr>
          <w:rFonts w:ascii="Calibri" w:hAnsi="Calibri" w:cs="Calibri"/>
        </w:rPr>
        <w:t>donosi</w:t>
      </w:r>
      <w:proofErr w:type="spellEnd"/>
    </w:p>
    <w:p w:rsidR="00F053CB" w:rsidRDefault="00F053CB" w:rsidP="00F053CB">
      <w:pPr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F053CB" w:rsidRDefault="001436C7" w:rsidP="00F053CB">
      <w:pPr>
        <w:spacing w:after="0"/>
        <w:jc w:val="center"/>
        <w:rPr>
          <w:rFonts w:ascii="Calibri" w:hAnsi="Calibri" w:cs="Arial"/>
          <w:b/>
          <w:sz w:val="24"/>
          <w:szCs w:val="24"/>
          <w:lang w:val="sr-Latn-RS"/>
        </w:rPr>
      </w:pPr>
      <w:r>
        <w:rPr>
          <w:rFonts w:ascii="Calibri" w:hAnsi="Calibri" w:cs="Arial"/>
          <w:b/>
          <w:sz w:val="24"/>
          <w:szCs w:val="24"/>
          <w:lang w:val="sr-Latn-RS"/>
        </w:rPr>
        <w:t>ODLUKU</w:t>
      </w:r>
    </w:p>
    <w:p w:rsidR="00F053CB" w:rsidRDefault="00F053CB" w:rsidP="00F053CB">
      <w:pPr>
        <w:tabs>
          <w:tab w:val="left" w:pos="0"/>
        </w:tabs>
        <w:spacing w:after="0"/>
        <w:jc w:val="center"/>
        <w:rPr>
          <w:rFonts w:ascii="Calibri" w:hAnsi="Calibri" w:cs="Arial"/>
          <w:b/>
          <w:sz w:val="24"/>
          <w:szCs w:val="24"/>
          <w:lang w:val="sr-Latn-RS"/>
        </w:rPr>
      </w:pPr>
      <w:r>
        <w:rPr>
          <w:rFonts w:ascii="Calibri" w:hAnsi="Calibri" w:cs="Arial"/>
          <w:b/>
          <w:sz w:val="24"/>
          <w:szCs w:val="24"/>
          <w:lang w:val="sr-Latn-RS"/>
        </w:rPr>
        <w:t>o izboru članova Odbora direktora Prve banke</w:t>
      </w:r>
    </w:p>
    <w:p w:rsidR="00F053CB" w:rsidRDefault="00F053CB" w:rsidP="00F053CB">
      <w:pPr>
        <w:tabs>
          <w:tab w:val="left" w:pos="0"/>
        </w:tabs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F053CB" w:rsidRDefault="00F053CB" w:rsidP="00F053C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 w:cs="Arial"/>
          <w:b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Za članove  Odbora direktora Prve banke CG AD – osnovane 1901. godine</w:t>
      </w:r>
      <w:r>
        <w:rPr>
          <w:rFonts w:ascii="Calibri" w:hAnsi="Calibri" w:cs="Arial"/>
          <w:sz w:val="24"/>
          <w:szCs w:val="24"/>
        </w:rPr>
        <w:t xml:space="preserve">, Podgorica, </w:t>
      </w:r>
      <w:proofErr w:type="spellStart"/>
      <w:r>
        <w:rPr>
          <w:rFonts w:ascii="Calibri" w:hAnsi="Calibri" w:cs="Arial"/>
          <w:sz w:val="24"/>
          <w:szCs w:val="24"/>
        </w:rPr>
        <w:t>izabrani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su</w:t>
      </w:r>
      <w:proofErr w:type="spellEnd"/>
      <w:r>
        <w:rPr>
          <w:rFonts w:ascii="Calibri" w:hAnsi="Calibri" w:cs="Arial"/>
          <w:sz w:val="24"/>
          <w:szCs w:val="24"/>
        </w:rPr>
        <w:t>:</w:t>
      </w:r>
    </w:p>
    <w:p w:rsidR="00F053CB" w:rsidRDefault="00F053CB" w:rsidP="00F053CB">
      <w:pPr>
        <w:pStyle w:val="ListParagraph"/>
        <w:tabs>
          <w:tab w:val="left" w:pos="0"/>
        </w:tabs>
        <w:spacing w:after="0" w:line="240" w:lineRule="auto"/>
        <w:ind w:left="1065"/>
        <w:rPr>
          <w:rFonts w:ascii="Calibri" w:hAnsi="Calibri" w:cs="Arial"/>
          <w:sz w:val="24"/>
          <w:szCs w:val="24"/>
          <w:lang w:val="sr-Latn-RS"/>
        </w:rPr>
      </w:pP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1)_________________________,</w:t>
      </w: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2)_________________________,</w:t>
      </w: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3)_________________________,</w:t>
      </w: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4)_________________________,</w:t>
      </w: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5)_________________________.</w:t>
      </w: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b/>
          <w:sz w:val="24"/>
          <w:szCs w:val="24"/>
        </w:rPr>
      </w:pPr>
    </w:p>
    <w:p w:rsidR="00F053CB" w:rsidRDefault="00F053CB" w:rsidP="00F053CB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Mandat izabranih članova Odbor</w:t>
      </w:r>
      <w:r w:rsidR="009A2A72">
        <w:rPr>
          <w:rFonts w:ascii="Calibri" w:hAnsi="Calibri" w:cs="Arial"/>
          <w:sz w:val="24"/>
          <w:szCs w:val="24"/>
          <w:lang w:val="sr-Latn-RS"/>
        </w:rPr>
        <w:t>a direktora traje četiri godine, odnosno do početka primjene Z</w:t>
      </w:r>
      <w:r w:rsidR="0041206A">
        <w:rPr>
          <w:rFonts w:ascii="Calibri" w:hAnsi="Calibri" w:cs="Arial"/>
          <w:sz w:val="24"/>
          <w:szCs w:val="24"/>
          <w:lang w:val="sr-Latn-RS"/>
        </w:rPr>
        <w:t>akona o kreditnim istitucijama (</w:t>
      </w:r>
      <w:r w:rsidR="009A2A72">
        <w:rPr>
          <w:rFonts w:ascii="Calibri" w:hAnsi="Calibri" w:cs="Arial"/>
          <w:sz w:val="24"/>
          <w:szCs w:val="24"/>
          <w:lang w:val="sr-Latn-RS"/>
        </w:rPr>
        <w:t>“Službeni list Crne Gore“, br.72/19</w:t>
      </w:r>
      <w:r w:rsidR="0041206A">
        <w:rPr>
          <w:rFonts w:ascii="Calibri" w:hAnsi="Calibri" w:cs="Arial"/>
          <w:sz w:val="24"/>
          <w:szCs w:val="24"/>
          <w:lang w:val="sr-Latn-RS"/>
        </w:rPr>
        <w:t>, 82/20 i 08/21)</w:t>
      </w:r>
      <w:r w:rsidR="005D7330">
        <w:rPr>
          <w:rFonts w:ascii="Calibri" w:hAnsi="Calibri" w:cs="Arial"/>
          <w:sz w:val="24"/>
          <w:szCs w:val="24"/>
          <w:lang w:val="sr-Latn-RS"/>
        </w:rPr>
        <w:t>.</w:t>
      </w:r>
      <w:r w:rsidR="009A2A72">
        <w:rPr>
          <w:rFonts w:ascii="Calibri" w:hAnsi="Calibri" w:cs="Arial"/>
          <w:sz w:val="24"/>
          <w:szCs w:val="24"/>
          <w:lang w:val="sr-Latn-RS"/>
        </w:rPr>
        <w:t xml:space="preserve"> </w:t>
      </w:r>
    </w:p>
    <w:p w:rsidR="00F053CB" w:rsidRDefault="00F053CB" w:rsidP="00F053CB">
      <w:pPr>
        <w:pStyle w:val="ListParagraph"/>
        <w:tabs>
          <w:tab w:val="left" w:pos="0"/>
        </w:tabs>
        <w:ind w:left="1065"/>
        <w:rPr>
          <w:rFonts w:ascii="Calibri" w:hAnsi="Calibri" w:cs="Arial"/>
          <w:sz w:val="24"/>
          <w:szCs w:val="24"/>
          <w:lang w:val="sr-Latn-RS"/>
        </w:rPr>
      </w:pPr>
    </w:p>
    <w:p w:rsidR="005D7330" w:rsidRPr="00B132CA" w:rsidRDefault="00F053CB" w:rsidP="00B96303">
      <w:pPr>
        <w:pStyle w:val="ListParagraph"/>
        <w:numPr>
          <w:ilvl w:val="0"/>
          <w:numId w:val="9"/>
        </w:numPr>
        <w:tabs>
          <w:tab w:val="left" w:pos="0"/>
        </w:tabs>
        <w:spacing w:after="0" w:line="240" w:lineRule="auto"/>
        <w:rPr>
          <w:rFonts w:ascii="Calibri" w:hAnsi="Calibri" w:cs="Arial"/>
          <w:b/>
          <w:sz w:val="24"/>
          <w:szCs w:val="24"/>
          <w:lang w:val="sr-Latn-RS"/>
        </w:rPr>
      </w:pPr>
      <w:proofErr w:type="spellStart"/>
      <w:r w:rsidRPr="00B132CA">
        <w:rPr>
          <w:rFonts w:ascii="Calibri" w:hAnsi="Calibri" w:cs="Arial"/>
          <w:sz w:val="24"/>
          <w:szCs w:val="24"/>
        </w:rPr>
        <w:t>Odluka</w:t>
      </w:r>
      <w:proofErr w:type="spellEnd"/>
      <w:r w:rsidR="00ED7B31" w:rsidRPr="00B132CA">
        <w:rPr>
          <w:rFonts w:ascii="Calibri" w:hAnsi="Calibri" w:cs="Arial"/>
          <w:sz w:val="24"/>
          <w:szCs w:val="24"/>
        </w:rPr>
        <w:t xml:space="preserve"> </w:t>
      </w:r>
      <w:r w:rsidR="00B132CA" w:rsidRPr="00B132CA">
        <w:rPr>
          <w:rFonts w:ascii="Calibri" w:hAnsi="Calibri" w:cs="Arial"/>
          <w:sz w:val="24"/>
          <w:szCs w:val="24"/>
        </w:rPr>
        <w:t xml:space="preserve">stupa </w:t>
      </w:r>
      <w:proofErr w:type="spellStart"/>
      <w:proofErr w:type="gramStart"/>
      <w:r w:rsidR="00B132CA" w:rsidRPr="00B132CA">
        <w:rPr>
          <w:rFonts w:ascii="Calibri" w:hAnsi="Calibri" w:cs="Arial"/>
          <w:sz w:val="24"/>
          <w:szCs w:val="24"/>
        </w:rPr>
        <w:t>na</w:t>
      </w:r>
      <w:proofErr w:type="spellEnd"/>
      <w:proofErr w:type="gramEnd"/>
      <w:r w:rsidR="00B132CA" w:rsidRPr="00B132C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B132CA" w:rsidRPr="00B132CA">
        <w:rPr>
          <w:rFonts w:ascii="Calibri" w:hAnsi="Calibri" w:cs="Arial"/>
          <w:sz w:val="24"/>
          <w:szCs w:val="24"/>
        </w:rPr>
        <w:t>snagu</w:t>
      </w:r>
      <w:proofErr w:type="spellEnd"/>
      <w:r w:rsidR="00B132CA" w:rsidRPr="00B132C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B132CA" w:rsidRPr="00B132CA">
        <w:rPr>
          <w:rFonts w:ascii="Calibri" w:hAnsi="Calibri" w:cs="Arial"/>
          <w:sz w:val="24"/>
          <w:szCs w:val="24"/>
        </w:rPr>
        <w:t>danom</w:t>
      </w:r>
      <w:proofErr w:type="spellEnd"/>
      <w:r w:rsidR="00B132CA" w:rsidRPr="00B132CA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B132CA" w:rsidRPr="00B132CA">
        <w:rPr>
          <w:rFonts w:ascii="Calibri" w:hAnsi="Calibri" w:cs="Arial"/>
          <w:sz w:val="24"/>
          <w:szCs w:val="24"/>
        </w:rPr>
        <w:t>donošenja</w:t>
      </w:r>
      <w:proofErr w:type="spellEnd"/>
      <w:r w:rsidR="00B132CA" w:rsidRPr="00B132CA">
        <w:rPr>
          <w:rFonts w:ascii="Calibri" w:hAnsi="Calibri" w:cs="Arial"/>
          <w:sz w:val="24"/>
          <w:szCs w:val="24"/>
        </w:rPr>
        <w:t>.</w:t>
      </w:r>
    </w:p>
    <w:p w:rsidR="00191DF6" w:rsidRDefault="00191DF6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ED7B31" w:rsidRDefault="00ED7B31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ED7B31" w:rsidRDefault="00ED7B31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ED7B31" w:rsidRDefault="00ED7B31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ED7B31" w:rsidRDefault="00ED7B31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684759" w:rsidRPr="004D7769" w:rsidRDefault="005D7330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  <w:r w:rsidRPr="005D7330">
        <w:rPr>
          <w:rFonts w:ascii="Calibri" w:hAnsi="Calibri" w:cs="Arial"/>
          <w:b/>
          <w:sz w:val="24"/>
          <w:szCs w:val="24"/>
          <w:lang w:val="sr-Latn-RS"/>
        </w:rPr>
        <w:lastRenderedPageBreak/>
        <w:t>Obrazloženje</w:t>
      </w:r>
    </w:p>
    <w:p w:rsidR="00960B86" w:rsidRPr="004D7769" w:rsidRDefault="00960B86" w:rsidP="005D7330">
      <w:pPr>
        <w:tabs>
          <w:tab w:val="left" w:pos="0"/>
        </w:tabs>
        <w:spacing w:after="0" w:line="240" w:lineRule="auto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191DF6" w:rsidRPr="004D7769" w:rsidRDefault="00960B86" w:rsidP="006B0DBF">
      <w:pPr>
        <w:jc w:val="both"/>
        <w:rPr>
          <w:rFonts w:ascii="Calibri" w:hAnsi="Calibri" w:cs="Arial"/>
          <w:sz w:val="24"/>
          <w:szCs w:val="24"/>
          <w:lang w:val="sr-Latn-RS"/>
        </w:rPr>
      </w:pPr>
      <w:r w:rsidRPr="004D7769">
        <w:rPr>
          <w:rFonts w:ascii="Calibri" w:hAnsi="Calibri" w:cs="Arial"/>
          <w:sz w:val="24"/>
          <w:szCs w:val="24"/>
          <w:lang w:val="sr-Latn-RS"/>
        </w:rPr>
        <w:t>Nakon glasanja</w:t>
      </w:r>
      <w:r w:rsidR="006B0DBF" w:rsidRPr="004D7769">
        <w:rPr>
          <w:rFonts w:ascii="Calibri" w:hAnsi="Calibri" w:cs="Arial"/>
          <w:sz w:val="24"/>
          <w:szCs w:val="24"/>
          <w:lang w:val="sr-Latn-RS"/>
        </w:rPr>
        <w:t xml:space="preserve"> sprovedenog</w:t>
      </w:r>
      <w:r w:rsidRPr="004D7769">
        <w:rPr>
          <w:rFonts w:ascii="Calibri" w:hAnsi="Calibri" w:cs="Arial"/>
          <w:sz w:val="24"/>
          <w:szCs w:val="24"/>
          <w:lang w:val="sr-Latn-RS"/>
        </w:rPr>
        <w:t xml:space="preserve"> u skladu sa članom 158 </w:t>
      </w:r>
      <w:r w:rsidR="006B0DBF" w:rsidRPr="004D7769">
        <w:rPr>
          <w:rFonts w:ascii="Calibri" w:hAnsi="Calibri" w:cs="Arial"/>
          <w:sz w:val="24"/>
          <w:szCs w:val="24"/>
          <w:lang w:val="sr-Latn-RS"/>
        </w:rPr>
        <w:t>Zakona</w:t>
      </w:r>
      <w:r w:rsidRPr="004D7769">
        <w:rPr>
          <w:rFonts w:ascii="Calibri" w:hAnsi="Calibri" w:cs="Arial"/>
          <w:sz w:val="24"/>
          <w:szCs w:val="24"/>
          <w:lang w:val="sr-Latn-RS"/>
        </w:rPr>
        <w:t xml:space="preserve"> o privrednim </w:t>
      </w:r>
      <w:proofErr w:type="spellStart"/>
      <w:r w:rsidRPr="004D7769">
        <w:rPr>
          <w:rFonts w:ascii="Calibri" w:hAnsi="Calibri" w:cs="Calibri"/>
          <w:sz w:val="24"/>
          <w:szCs w:val="24"/>
        </w:rPr>
        <w:t>društvima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(„</w:t>
      </w:r>
      <w:proofErr w:type="spellStart"/>
      <w:r w:rsidRPr="004D7769">
        <w:rPr>
          <w:rFonts w:ascii="Calibri" w:hAnsi="Calibri" w:cs="Calibri"/>
          <w:sz w:val="24"/>
          <w:szCs w:val="24"/>
        </w:rPr>
        <w:t>Sl.list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Crne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Gore“, br. 65/20</w:t>
      </w:r>
      <w:proofErr w:type="gramStart"/>
      <w:r w:rsidRPr="004D7769">
        <w:rPr>
          <w:rFonts w:ascii="Calibri" w:hAnsi="Calibri" w:cs="Calibri"/>
          <w:sz w:val="24"/>
          <w:szCs w:val="24"/>
        </w:rPr>
        <w:t>)</w:t>
      </w:r>
      <w:r w:rsidR="006B0DBF" w:rsidRPr="004D7769">
        <w:rPr>
          <w:rFonts w:ascii="Calibri" w:hAnsi="Calibri" w:cs="Calibri"/>
          <w:sz w:val="24"/>
          <w:szCs w:val="24"/>
        </w:rPr>
        <w:t xml:space="preserve"> 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izbrani</w:t>
      </w:r>
      <w:proofErr w:type="spellEnd"/>
      <w:proofErr w:type="gram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su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članovi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Odbora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direktora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Prve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banke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kao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u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tački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1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ove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B0DBF" w:rsidRPr="004D7769">
        <w:rPr>
          <w:rFonts w:ascii="Calibri" w:hAnsi="Calibri" w:cs="Calibri"/>
          <w:sz w:val="24"/>
          <w:szCs w:val="24"/>
        </w:rPr>
        <w:t>Odluke</w:t>
      </w:r>
      <w:proofErr w:type="spellEnd"/>
      <w:r w:rsidR="006B0DBF" w:rsidRPr="004D7769">
        <w:rPr>
          <w:rFonts w:ascii="Calibri" w:hAnsi="Calibri" w:cs="Calibri"/>
          <w:sz w:val="24"/>
          <w:szCs w:val="24"/>
        </w:rPr>
        <w:t>.</w:t>
      </w:r>
      <w:r w:rsidR="006B0DBF" w:rsidRPr="004D7769">
        <w:rPr>
          <w:rFonts w:ascii="Calibri" w:hAnsi="Calibri" w:cs="Arial"/>
          <w:sz w:val="24"/>
          <w:szCs w:val="24"/>
          <w:lang w:val="sr-Latn-RS"/>
        </w:rPr>
        <w:t xml:space="preserve"> </w:t>
      </w:r>
    </w:p>
    <w:p w:rsidR="00191DF6" w:rsidRPr="004D7769" w:rsidRDefault="005D7330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D7769">
        <w:rPr>
          <w:rFonts w:ascii="Calibri" w:hAnsi="Calibri" w:cs="Arial"/>
          <w:sz w:val="24"/>
          <w:szCs w:val="24"/>
          <w:lang w:val="sr-Latn-RS"/>
        </w:rPr>
        <w:t xml:space="preserve">Prema članu 30  st.1 tač.9 Zakona o bankama </w:t>
      </w:r>
      <w:r w:rsidRPr="004D7769">
        <w:rPr>
          <w:rFonts w:ascii="Calibri" w:hAnsi="Calibri" w:cs="Calibri"/>
          <w:sz w:val="24"/>
          <w:szCs w:val="24"/>
        </w:rPr>
        <w:t xml:space="preserve"> („</w:t>
      </w:r>
      <w:proofErr w:type="spellStart"/>
      <w:r w:rsidRPr="004D7769">
        <w:rPr>
          <w:rFonts w:ascii="Calibri" w:hAnsi="Calibri" w:cs="Calibri"/>
          <w:sz w:val="24"/>
          <w:szCs w:val="24"/>
        </w:rPr>
        <w:t>Sl.list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Crne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Gore“, br. 17/08, 44/10, 40/11 </w:t>
      </w:r>
      <w:proofErr w:type="spellStart"/>
      <w:r w:rsidRPr="004D7769">
        <w:rPr>
          <w:rFonts w:ascii="Calibri" w:hAnsi="Calibri" w:cs="Calibri"/>
          <w:sz w:val="24"/>
          <w:szCs w:val="24"/>
        </w:rPr>
        <w:t>i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73/17) </w:t>
      </w:r>
      <w:proofErr w:type="spellStart"/>
      <w:r w:rsidRPr="004D7769">
        <w:rPr>
          <w:rFonts w:ascii="Calibri" w:hAnsi="Calibri" w:cs="Calibri"/>
          <w:sz w:val="24"/>
          <w:szCs w:val="24"/>
        </w:rPr>
        <w:t>članovi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odbora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direktora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biraju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se </w:t>
      </w:r>
      <w:proofErr w:type="spellStart"/>
      <w:proofErr w:type="gramStart"/>
      <w:r w:rsidRPr="004D7769">
        <w:rPr>
          <w:rFonts w:ascii="Calibri" w:hAnsi="Calibri" w:cs="Calibri"/>
          <w:sz w:val="24"/>
          <w:szCs w:val="24"/>
        </w:rPr>
        <w:t>na</w:t>
      </w:r>
      <w:proofErr w:type="spellEnd"/>
      <w:proofErr w:type="gramEnd"/>
      <w:r w:rsidRPr="004D7769">
        <w:rPr>
          <w:rFonts w:ascii="Calibri" w:hAnsi="Calibri" w:cs="Calibri"/>
          <w:sz w:val="24"/>
          <w:szCs w:val="24"/>
        </w:rPr>
        <w:t xml:space="preserve"> period </w:t>
      </w:r>
      <w:proofErr w:type="spellStart"/>
      <w:r w:rsidRPr="004D7769">
        <w:rPr>
          <w:rFonts w:ascii="Calibri" w:hAnsi="Calibri" w:cs="Calibri"/>
          <w:sz w:val="24"/>
          <w:szCs w:val="24"/>
        </w:rPr>
        <w:t>od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četiri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4D7769">
        <w:rPr>
          <w:rFonts w:ascii="Calibri" w:hAnsi="Calibri" w:cs="Calibri"/>
          <w:sz w:val="24"/>
          <w:szCs w:val="24"/>
        </w:rPr>
        <w:t>godine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. </w:t>
      </w:r>
    </w:p>
    <w:p w:rsidR="00302563" w:rsidRPr="004D7769" w:rsidRDefault="00302563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60B86" w:rsidRPr="00D66990" w:rsidRDefault="00960B86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sz w:val="24"/>
          <w:szCs w:val="24"/>
          <w:lang w:val="sr-Latn-ME"/>
        </w:rPr>
      </w:pPr>
      <w:proofErr w:type="spellStart"/>
      <w:proofErr w:type="gramStart"/>
      <w:r w:rsidRPr="004D7769">
        <w:rPr>
          <w:rFonts w:ascii="Calibri" w:hAnsi="Calibri" w:cs="Calibri"/>
          <w:sz w:val="24"/>
          <w:szCs w:val="24"/>
        </w:rPr>
        <w:t>Međutim</w:t>
      </w:r>
      <w:proofErr w:type="spellEnd"/>
      <w:r w:rsidRPr="004D7769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56D12" w:rsidRPr="004D7769">
        <w:rPr>
          <w:rFonts w:ascii="Calibri" w:hAnsi="Calibri" w:cs="Calibri"/>
          <w:sz w:val="24"/>
          <w:szCs w:val="24"/>
        </w:rPr>
        <w:t>Zakon</w:t>
      </w:r>
      <w:r w:rsidRPr="004D7769">
        <w:rPr>
          <w:rFonts w:ascii="Calibri" w:hAnsi="Calibri" w:cs="Calibri"/>
          <w:sz w:val="24"/>
          <w:szCs w:val="24"/>
        </w:rPr>
        <w:t>om</w:t>
      </w:r>
      <w:proofErr w:type="spellEnd"/>
      <w:r w:rsidR="00D56D12" w:rsidRPr="004D776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D56D12" w:rsidRPr="004D7769">
        <w:rPr>
          <w:rFonts w:ascii="Calibri" w:hAnsi="Calibri" w:cs="Calibri"/>
          <w:sz w:val="24"/>
          <w:szCs w:val="24"/>
        </w:rPr>
        <w:t>kreditnim</w:t>
      </w:r>
      <w:proofErr w:type="spellEnd"/>
      <w:r w:rsidR="00D56D12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6D12" w:rsidRPr="004D7769">
        <w:rPr>
          <w:rFonts w:ascii="Calibri" w:hAnsi="Calibri" w:cs="Calibri"/>
          <w:sz w:val="24"/>
          <w:szCs w:val="24"/>
        </w:rPr>
        <w:t>institucijama</w:t>
      </w:r>
      <w:proofErr w:type="spellEnd"/>
      <w:r w:rsidR="00D56D12" w:rsidRPr="004D7769">
        <w:rPr>
          <w:rFonts w:ascii="Calibri" w:hAnsi="Calibri" w:cs="Calibri"/>
          <w:sz w:val="24"/>
          <w:szCs w:val="24"/>
        </w:rPr>
        <w:t xml:space="preserve">  („</w:t>
      </w:r>
      <w:proofErr w:type="spellStart"/>
      <w:r w:rsidR="00D56D12" w:rsidRPr="004D7769">
        <w:rPr>
          <w:rFonts w:ascii="Calibri" w:hAnsi="Calibri" w:cs="Calibri"/>
          <w:sz w:val="24"/>
          <w:szCs w:val="24"/>
        </w:rPr>
        <w:t>Sl.list</w:t>
      </w:r>
      <w:proofErr w:type="spellEnd"/>
      <w:r w:rsidR="00D56D12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6D12" w:rsidRPr="004D7769">
        <w:rPr>
          <w:rFonts w:ascii="Calibri" w:hAnsi="Calibri" w:cs="Calibri"/>
          <w:sz w:val="24"/>
          <w:szCs w:val="24"/>
        </w:rPr>
        <w:t>Crne</w:t>
      </w:r>
      <w:proofErr w:type="spellEnd"/>
      <w:r w:rsidR="00D56D12" w:rsidRPr="004D7769">
        <w:rPr>
          <w:rFonts w:ascii="Calibri" w:hAnsi="Calibri" w:cs="Calibri"/>
          <w:sz w:val="24"/>
          <w:szCs w:val="24"/>
        </w:rPr>
        <w:t xml:space="preserve"> Gore“, br.</w:t>
      </w:r>
      <w:r w:rsidR="00D56D12" w:rsidRPr="004D7769">
        <w:rPr>
          <w:rFonts w:ascii="Calibri" w:hAnsi="Calibri" w:cs="Arial"/>
          <w:sz w:val="24"/>
          <w:szCs w:val="24"/>
          <w:lang w:val="sr-Latn-RS"/>
        </w:rPr>
        <w:t xml:space="preserve"> 72/19, 82/20 i 08/21)</w:t>
      </w:r>
      <w:r w:rsidRPr="004D7769">
        <w:rPr>
          <w:rFonts w:ascii="Calibri" w:hAnsi="Calibri" w:cs="Arial"/>
          <w:sz w:val="24"/>
          <w:szCs w:val="24"/>
          <w:lang w:val="sr-Latn-RS"/>
        </w:rPr>
        <w:t xml:space="preserve"> koji</w:t>
      </w:r>
      <w:r w:rsidR="00D56D12" w:rsidRPr="004D7769">
        <w:rPr>
          <w:rFonts w:ascii="Calibri" w:hAnsi="Calibri" w:cs="Arial"/>
          <w:sz w:val="24"/>
          <w:szCs w:val="24"/>
          <w:lang w:val="sr-Latn-RS"/>
        </w:rPr>
        <w:t xml:space="preserve"> je stupio na snagu 3.januara 2020.godine, a primjenjuje se od 01.januara 2022.godine kada prestaje da važi</w:t>
      </w:r>
      <w:r w:rsidR="003726CC" w:rsidRPr="004D7769">
        <w:rPr>
          <w:rFonts w:ascii="Calibri" w:hAnsi="Calibri" w:cs="Arial"/>
          <w:sz w:val="24"/>
          <w:szCs w:val="24"/>
          <w:lang w:val="sr-Latn-RS"/>
        </w:rPr>
        <w:t xml:space="preserve"> Zakon o bankama  </w:t>
      </w:r>
      <w:r w:rsidR="003726CC" w:rsidRPr="004D7769">
        <w:rPr>
          <w:rFonts w:ascii="Calibri" w:hAnsi="Calibri" w:cs="Calibri"/>
          <w:sz w:val="24"/>
          <w:szCs w:val="24"/>
        </w:rPr>
        <w:t xml:space="preserve"> („</w:t>
      </w:r>
      <w:proofErr w:type="spellStart"/>
      <w:r w:rsidR="003726CC" w:rsidRPr="004D7769">
        <w:rPr>
          <w:rFonts w:ascii="Calibri" w:hAnsi="Calibri" w:cs="Calibri"/>
          <w:sz w:val="24"/>
          <w:szCs w:val="24"/>
        </w:rPr>
        <w:t>Sl.list</w:t>
      </w:r>
      <w:proofErr w:type="spellEnd"/>
      <w:r w:rsidR="003726CC" w:rsidRPr="004D776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726CC" w:rsidRPr="004D7769">
        <w:rPr>
          <w:rFonts w:ascii="Calibri" w:hAnsi="Calibri" w:cs="Calibri"/>
          <w:sz w:val="24"/>
          <w:szCs w:val="24"/>
        </w:rPr>
        <w:t>Crne</w:t>
      </w:r>
      <w:proofErr w:type="spellEnd"/>
      <w:r w:rsidR="003726CC" w:rsidRPr="004D7769">
        <w:rPr>
          <w:rFonts w:ascii="Calibri" w:hAnsi="Calibri" w:cs="Calibri"/>
          <w:sz w:val="24"/>
          <w:szCs w:val="24"/>
        </w:rPr>
        <w:t xml:space="preserve"> Gore“, br.</w:t>
      </w:r>
      <w:r w:rsidR="003726CC" w:rsidRPr="004D7769">
        <w:rPr>
          <w:rFonts w:ascii="Calibri" w:hAnsi="Calibri" w:cs="Arial"/>
          <w:sz w:val="24"/>
          <w:szCs w:val="24"/>
          <w:lang w:val="sr-Latn-RS"/>
        </w:rPr>
        <w:t xml:space="preserve"> 72/19, 82/20 i 08/21)</w:t>
      </w:r>
      <w:r w:rsidR="00D66990">
        <w:rPr>
          <w:rFonts w:ascii="Calibri" w:hAnsi="Calibri" w:cs="Arial"/>
          <w:sz w:val="24"/>
          <w:szCs w:val="24"/>
          <w:lang w:val="sr-Latn-RS"/>
        </w:rPr>
        <w:t>,</w:t>
      </w:r>
      <w:r w:rsidRPr="004D7769">
        <w:rPr>
          <w:rFonts w:ascii="Calibri" w:hAnsi="Calibri" w:cs="Arial"/>
          <w:sz w:val="24"/>
          <w:szCs w:val="24"/>
          <w:lang w:val="sr-Latn-RS"/>
        </w:rPr>
        <w:t xml:space="preserve"> nije predviđen odbor direktora kao organ upravljanja u bankama tj.</w:t>
      </w:r>
      <w:proofErr w:type="gramEnd"/>
      <w:r w:rsidRPr="004D7769">
        <w:rPr>
          <w:rFonts w:ascii="Calibri" w:hAnsi="Calibri" w:cs="Arial"/>
          <w:sz w:val="24"/>
          <w:szCs w:val="24"/>
          <w:lang w:val="sr-Latn-RS"/>
        </w:rPr>
        <w:t xml:space="preserve"> kreditnim insti</w:t>
      </w:r>
      <w:r w:rsidR="00D66990">
        <w:rPr>
          <w:rFonts w:ascii="Calibri" w:hAnsi="Calibri" w:cs="Arial"/>
          <w:sz w:val="24"/>
          <w:szCs w:val="24"/>
          <w:lang w:val="sr-Latn-RS"/>
        </w:rPr>
        <w:t>tucijama, ve</w:t>
      </w:r>
      <w:r w:rsidR="00D66990">
        <w:rPr>
          <w:rFonts w:ascii="Calibri" w:hAnsi="Calibri" w:cs="Arial"/>
          <w:sz w:val="24"/>
          <w:szCs w:val="24"/>
          <w:lang w:val="sr-Latn-ME"/>
        </w:rPr>
        <w:t>ć se uvodi dvodomno upravljanje.</w:t>
      </w:r>
    </w:p>
    <w:p w:rsidR="00302563" w:rsidRPr="004D7769" w:rsidRDefault="00302563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sz w:val="24"/>
          <w:szCs w:val="24"/>
          <w:lang w:val="sr-Latn-RS"/>
        </w:rPr>
      </w:pPr>
    </w:p>
    <w:p w:rsidR="00960B86" w:rsidRPr="004D7769" w:rsidRDefault="00A36556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sz w:val="24"/>
          <w:szCs w:val="24"/>
          <w:lang w:val="sr-Latn-RS"/>
        </w:rPr>
      </w:pPr>
      <w:r>
        <w:rPr>
          <w:rFonts w:ascii="Calibri" w:hAnsi="Calibri" w:cs="Arial"/>
          <w:sz w:val="24"/>
          <w:szCs w:val="24"/>
          <w:lang w:val="sr-Latn-RS"/>
        </w:rPr>
        <w:t>P</w:t>
      </w:r>
      <w:bookmarkStart w:id="0" w:name="_GoBack"/>
      <w:bookmarkEnd w:id="0"/>
      <w:r w:rsidR="00191DF6" w:rsidRPr="004D7769">
        <w:rPr>
          <w:rFonts w:ascii="Calibri" w:hAnsi="Calibri" w:cs="Arial"/>
          <w:sz w:val="24"/>
          <w:szCs w:val="24"/>
          <w:lang w:val="sr-Latn-RS"/>
        </w:rPr>
        <w:t xml:space="preserve">rema članu 42 st.1 Zakona o kreditnim institucijama </w:t>
      </w:r>
      <w:r w:rsidR="00191DF6" w:rsidRPr="00D66990">
        <w:rPr>
          <w:rFonts w:ascii="Calibri" w:hAnsi="Calibri" w:cs="Arial"/>
          <w:i/>
          <w:sz w:val="24"/>
          <w:szCs w:val="24"/>
          <w:lang w:val="sr-Latn-RS"/>
        </w:rPr>
        <w:t>organi upravljanja</w:t>
      </w:r>
      <w:r w:rsidR="00191DF6" w:rsidRPr="004D7769">
        <w:rPr>
          <w:rFonts w:ascii="Calibri" w:hAnsi="Calibri" w:cs="Arial"/>
          <w:sz w:val="24"/>
          <w:szCs w:val="24"/>
          <w:lang w:val="sr-Latn-RS"/>
        </w:rPr>
        <w:t xml:space="preserve"> kreditnom institucijom su </w:t>
      </w:r>
      <w:r w:rsidR="00191DF6" w:rsidRPr="004D7769">
        <w:rPr>
          <w:rFonts w:ascii="Calibri" w:hAnsi="Calibri" w:cs="Arial"/>
          <w:i/>
          <w:sz w:val="24"/>
          <w:szCs w:val="24"/>
          <w:lang w:val="sr-Latn-RS"/>
        </w:rPr>
        <w:t>nadzorni odbor</w:t>
      </w:r>
      <w:r w:rsidR="00191DF6" w:rsidRPr="004D7769">
        <w:rPr>
          <w:rFonts w:ascii="Calibri" w:hAnsi="Calibri" w:cs="Arial"/>
          <w:sz w:val="24"/>
          <w:szCs w:val="24"/>
          <w:lang w:val="sr-Latn-RS"/>
        </w:rPr>
        <w:t xml:space="preserve">, koji obavlja funkciju nadzora nad poslovanjem kreditne institucije i </w:t>
      </w:r>
      <w:r w:rsidR="00191DF6" w:rsidRPr="004D7769">
        <w:rPr>
          <w:rFonts w:ascii="Calibri" w:hAnsi="Calibri" w:cs="Arial"/>
          <w:i/>
          <w:sz w:val="24"/>
          <w:szCs w:val="24"/>
          <w:lang w:val="sr-Latn-RS"/>
        </w:rPr>
        <w:t>upravni odbor</w:t>
      </w:r>
      <w:r w:rsidR="00191DF6" w:rsidRPr="004D7769">
        <w:rPr>
          <w:rFonts w:ascii="Calibri" w:hAnsi="Calibri" w:cs="Arial"/>
          <w:sz w:val="24"/>
          <w:szCs w:val="24"/>
          <w:lang w:val="sr-Latn-RS"/>
        </w:rPr>
        <w:t xml:space="preserve"> koji obavlja izvršnu funkciju i odgovoran je za upravljanje kreditnom institucijom na dnevnoj osnovi i njeno zastupanje</w:t>
      </w:r>
      <w:r w:rsidR="00960B86" w:rsidRPr="004D7769">
        <w:rPr>
          <w:rFonts w:ascii="Calibri" w:hAnsi="Calibri" w:cs="Arial"/>
          <w:sz w:val="24"/>
          <w:szCs w:val="24"/>
          <w:lang w:val="sr-Latn-RS"/>
        </w:rPr>
        <w:t>.</w:t>
      </w:r>
    </w:p>
    <w:p w:rsidR="00302563" w:rsidRPr="004D7769" w:rsidRDefault="00302563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sz w:val="24"/>
          <w:szCs w:val="24"/>
          <w:lang w:val="sr-Latn-RS"/>
        </w:rPr>
      </w:pPr>
    </w:p>
    <w:p w:rsidR="005D7330" w:rsidRDefault="00302563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sz w:val="24"/>
          <w:szCs w:val="24"/>
          <w:lang w:val="sr-Latn-RS"/>
        </w:rPr>
      </w:pPr>
      <w:r w:rsidRPr="004D7769">
        <w:rPr>
          <w:rFonts w:ascii="Calibri" w:hAnsi="Calibri" w:cs="Arial"/>
          <w:sz w:val="24"/>
          <w:szCs w:val="24"/>
          <w:lang w:val="sr-Latn-RS"/>
        </w:rPr>
        <w:t>Polazeći od navedenih odredaba Za</w:t>
      </w:r>
      <w:r w:rsidR="002C1E0E" w:rsidRPr="004D7769">
        <w:rPr>
          <w:rFonts w:ascii="Calibri" w:hAnsi="Calibri" w:cs="Arial"/>
          <w:sz w:val="24"/>
          <w:szCs w:val="24"/>
          <w:lang w:val="sr-Latn-RS"/>
        </w:rPr>
        <w:t>kona o bankama i Zakona o kredi</w:t>
      </w:r>
      <w:r w:rsidRPr="004D7769">
        <w:rPr>
          <w:rFonts w:ascii="Calibri" w:hAnsi="Calibri" w:cs="Arial"/>
          <w:sz w:val="24"/>
          <w:szCs w:val="24"/>
          <w:lang w:val="sr-Latn-RS"/>
        </w:rPr>
        <w:t>tnim institucijama</w:t>
      </w:r>
      <w:r w:rsidR="00960B86" w:rsidRPr="004D7769">
        <w:rPr>
          <w:rFonts w:ascii="Calibri" w:hAnsi="Calibri" w:cs="Arial"/>
          <w:sz w:val="24"/>
          <w:szCs w:val="24"/>
          <w:lang w:val="sr-Latn-RS"/>
        </w:rPr>
        <w:t>,</w:t>
      </w:r>
      <w:r w:rsidR="00191DF6" w:rsidRPr="004D7769">
        <w:rPr>
          <w:rFonts w:ascii="Calibri" w:hAnsi="Calibri" w:cs="Arial"/>
          <w:sz w:val="24"/>
          <w:szCs w:val="24"/>
          <w:lang w:val="sr-Latn-RS"/>
        </w:rPr>
        <w:t xml:space="preserve"> </w:t>
      </w:r>
      <w:r w:rsidR="00BA0B1C">
        <w:rPr>
          <w:rFonts w:ascii="Calibri" w:hAnsi="Calibri" w:cs="Arial"/>
          <w:sz w:val="24"/>
          <w:szCs w:val="24"/>
          <w:lang w:val="sr-Latn-RS"/>
        </w:rPr>
        <w:t>dužina mandata članova Odbora direktora utvrđena je kao</w:t>
      </w:r>
      <w:r w:rsidR="00191DF6" w:rsidRPr="004D7769">
        <w:rPr>
          <w:rFonts w:ascii="Calibri" w:hAnsi="Calibri" w:cs="Arial"/>
          <w:sz w:val="24"/>
          <w:szCs w:val="24"/>
          <w:lang w:val="sr-Latn-RS"/>
        </w:rPr>
        <w:t xml:space="preserve"> u tački 2 ove Odluke.</w:t>
      </w:r>
    </w:p>
    <w:p w:rsidR="00BA0B1C" w:rsidRPr="004D7769" w:rsidRDefault="00BA0B1C" w:rsidP="005D7330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sz w:val="24"/>
          <w:szCs w:val="24"/>
          <w:lang w:val="sr-Latn-RS"/>
        </w:rPr>
      </w:pPr>
    </w:p>
    <w:p w:rsidR="005D7330" w:rsidRPr="005D7330" w:rsidRDefault="005D7330" w:rsidP="005D7330">
      <w:pPr>
        <w:pStyle w:val="ListParagraph"/>
        <w:tabs>
          <w:tab w:val="left" w:pos="0"/>
        </w:tabs>
        <w:spacing w:after="0" w:line="240" w:lineRule="auto"/>
        <w:ind w:left="1065"/>
        <w:jc w:val="center"/>
        <w:rPr>
          <w:rFonts w:ascii="Calibri" w:hAnsi="Calibri" w:cs="Arial"/>
          <w:b/>
          <w:sz w:val="24"/>
          <w:szCs w:val="24"/>
          <w:lang w:val="sr-Latn-RS"/>
        </w:rPr>
      </w:pPr>
    </w:p>
    <w:p w:rsidR="00427E9A" w:rsidRDefault="00903C66" w:rsidP="0019251E">
      <w:pPr>
        <w:tabs>
          <w:tab w:val="left" w:pos="0"/>
        </w:tabs>
        <w:rPr>
          <w:rFonts w:ascii="Calibri" w:hAnsi="Calibri" w:cs="Arial"/>
          <w:b/>
          <w:sz w:val="24"/>
          <w:szCs w:val="24"/>
        </w:rPr>
      </w:pPr>
      <w:r w:rsidRPr="004B470A">
        <w:rPr>
          <w:rFonts w:ascii="Calibri" w:hAnsi="Calibri" w:cs="Arial"/>
          <w:sz w:val="24"/>
          <w:szCs w:val="24"/>
        </w:rPr>
        <w:t xml:space="preserve">                           </w:t>
      </w:r>
      <w:r w:rsidRPr="004B470A">
        <w:rPr>
          <w:rFonts w:ascii="Calibri" w:hAnsi="Calibri" w:cs="Arial"/>
          <w:b/>
          <w:sz w:val="24"/>
          <w:szCs w:val="24"/>
        </w:rPr>
        <w:t xml:space="preserve">          </w:t>
      </w:r>
      <w:r w:rsidRPr="004B470A">
        <w:rPr>
          <w:rFonts w:ascii="Calibri" w:hAnsi="Calibri" w:cs="Arial"/>
          <w:b/>
          <w:sz w:val="24"/>
          <w:szCs w:val="24"/>
        </w:rPr>
        <w:tab/>
      </w:r>
      <w:r w:rsidRPr="004B470A">
        <w:rPr>
          <w:rFonts w:ascii="Calibri" w:hAnsi="Calibri" w:cs="Arial"/>
          <w:b/>
          <w:sz w:val="24"/>
          <w:szCs w:val="24"/>
        </w:rPr>
        <w:tab/>
      </w:r>
      <w:r w:rsidR="0019251E">
        <w:rPr>
          <w:rFonts w:ascii="Calibri" w:hAnsi="Calibri" w:cs="Arial"/>
          <w:b/>
          <w:sz w:val="24"/>
          <w:szCs w:val="24"/>
        </w:rPr>
        <w:t xml:space="preserve">                                           </w:t>
      </w:r>
      <w:r w:rsidR="000519D2">
        <w:rPr>
          <w:rFonts w:ascii="Calibri" w:hAnsi="Calibri" w:cs="Arial"/>
          <w:b/>
          <w:sz w:val="24"/>
          <w:szCs w:val="24"/>
        </w:rPr>
        <w:t xml:space="preserve">                           SKUPŠ</w:t>
      </w:r>
      <w:r w:rsidR="0019251E">
        <w:rPr>
          <w:rFonts w:ascii="Calibri" w:hAnsi="Calibri" w:cs="Arial"/>
          <w:b/>
          <w:sz w:val="24"/>
          <w:szCs w:val="24"/>
        </w:rPr>
        <w:t>TINA AKCIONARA</w:t>
      </w:r>
    </w:p>
    <w:p w:rsidR="0019251E" w:rsidRPr="0019251E" w:rsidRDefault="0019251E" w:rsidP="0019251E">
      <w:pPr>
        <w:tabs>
          <w:tab w:val="left" w:pos="0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7C20F6">
        <w:rPr>
          <w:rFonts w:ascii="Calibri" w:hAnsi="Calibri" w:cs="Arial"/>
          <w:b/>
          <w:sz w:val="24"/>
          <w:szCs w:val="24"/>
        </w:rPr>
        <w:t xml:space="preserve">                  </w:t>
      </w:r>
      <w:proofErr w:type="spellStart"/>
      <w:r w:rsidR="007C20F6">
        <w:rPr>
          <w:rFonts w:ascii="Calibri" w:hAnsi="Calibri" w:cs="Arial"/>
          <w:b/>
          <w:sz w:val="24"/>
          <w:szCs w:val="24"/>
        </w:rPr>
        <w:t>Predsjedavajuć</w:t>
      </w:r>
      <w:r>
        <w:rPr>
          <w:rFonts w:ascii="Calibri" w:hAnsi="Calibri" w:cs="Arial"/>
          <w:b/>
          <w:sz w:val="24"/>
          <w:szCs w:val="24"/>
        </w:rPr>
        <w:t>i</w:t>
      </w:r>
      <w:proofErr w:type="spellEnd"/>
    </w:p>
    <w:p w:rsidR="009603F2" w:rsidRPr="00691175" w:rsidRDefault="0019251E" w:rsidP="001D5DA8">
      <w:pPr>
        <w:tabs>
          <w:tab w:val="left" w:pos="0"/>
        </w:tabs>
      </w:pPr>
      <w:r w:rsidRPr="0019251E">
        <w:rPr>
          <w:rFonts w:ascii="Calibri" w:hAnsi="Calibri" w:cs="Arial"/>
          <w:sz w:val="24"/>
          <w:szCs w:val="24"/>
        </w:rPr>
        <w:t xml:space="preserve">                                                                                                                                    ______________</w:t>
      </w:r>
    </w:p>
    <w:sectPr w:rsidR="009603F2" w:rsidRPr="006911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5CC"/>
    <w:multiLevelType w:val="hybridMultilevel"/>
    <w:tmpl w:val="AC969D7C"/>
    <w:lvl w:ilvl="0" w:tplc="0AC47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BCE1583"/>
    <w:multiLevelType w:val="hybridMultilevel"/>
    <w:tmpl w:val="BF0CD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468C7C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562FB"/>
    <w:multiLevelType w:val="hybridMultilevel"/>
    <w:tmpl w:val="D2F23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0A4D"/>
    <w:multiLevelType w:val="hybridMultilevel"/>
    <w:tmpl w:val="6A20C5AA"/>
    <w:lvl w:ilvl="0" w:tplc="C09A67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</w:lvl>
    <w:lvl w:ilvl="3" w:tplc="081A000F" w:tentative="1">
      <w:start w:val="1"/>
      <w:numFmt w:val="decimal"/>
      <w:lvlText w:val="%4."/>
      <w:lvlJc w:val="left"/>
      <w:pPr>
        <w:ind w:left="3225" w:hanging="360"/>
      </w:p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</w:lvl>
    <w:lvl w:ilvl="6" w:tplc="081A000F" w:tentative="1">
      <w:start w:val="1"/>
      <w:numFmt w:val="decimal"/>
      <w:lvlText w:val="%7."/>
      <w:lvlJc w:val="left"/>
      <w:pPr>
        <w:ind w:left="5385" w:hanging="360"/>
      </w:p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F078E6"/>
    <w:multiLevelType w:val="hybridMultilevel"/>
    <w:tmpl w:val="CF2C7F46"/>
    <w:lvl w:ilvl="0" w:tplc="887473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129D8"/>
    <w:multiLevelType w:val="hybridMultilevel"/>
    <w:tmpl w:val="C30E906A"/>
    <w:lvl w:ilvl="0" w:tplc="2E04DD0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07051"/>
    <w:multiLevelType w:val="hybridMultilevel"/>
    <w:tmpl w:val="99FE43E2"/>
    <w:lvl w:ilvl="0" w:tplc="3634E368">
      <w:start w:val="1"/>
      <w:numFmt w:val="bullet"/>
      <w:lvlText w:val="-"/>
      <w:lvlJc w:val="left"/>
      <w:pPr>
        <w:ind w:left="720" w:hanging="360"/>
      </w:pPr>
      <w:rPr>
        <w:rFonts w:ascii="Candara" w:eastAsiaTheme="majorEastAsia" w:hAnsi="Candara" w:cstheme="minorHAnsi" w:hint="default"/>
        <w:b w:val="0"/>
        <w:color w:val="365F91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A"/>
    <w:rsid w:val="00020B56"/>
    <w:rsid w:val="000519D2"/>
    <w:rsid w:val="000678BE"/>
    <w:rsid w:val="00091331"/>
    <w:rsid w:val="000A4ADD"/>
    <w:rsid w:val="000D2AC9"/>
    <w:rsid w:val="00113F84"/>
    <w:rsid w:val="001436C7"/>
    <w:rsid w:val="0017012E"/>
    <w:rsid w:val="001707BE"/>
    <w:rsid w:val="00191DF6"/>
    <w:rsid w:val="0019251E"/>
    <w:rsid w:val="001A083E"/>
    <w:rsid w:val="001B3806"/>
    <w:rsid w:val="001D5DA8"/>
    <w:rsid w:val="001D609A"/>
    <w:rsid w:val="00216FEF"/>
    <w:rsid w:val="00223BDC"/>
    <w:rsid w:val="002539A6"/>
    <w:rsid w:val="002549FF"/>
    <w:rsid w:val="00281779"/>
    <w:rsid w:val="002819B5"/>
    <w:rsid w:val="00291D6A"/>
    <w:rsid w:val="002A3BE3"/>
    <w:rsid w:val="002B019A"/>
    <w:rsid w:val="002C1E0E"/>
    <w:rsid w:val="002E5066"/>
    <w:rsid w:val="002E5A5F"/>
    <w:rsid w:val="00302563"/>
    <w:rsid w:val="003726CC"/>
    <w:rsid w:val="003E727E"/>
    <w:rsid w:val="003F2829"/>
    <w:rsid w:val="00406723"/>
    <w:rsid w:val="0041206A"/>
    <w:rsid w:val="00427E9A"/>
    <w:rsid w:val="004B0083"/>
    <w:rsid w:val="004B470A"/>
    <w:rsid w:val="004D7769"/>
    <w:rsid w:val="00555AE6"/>
    <w:rsid w:val="005B1003"/>
    <w:rsid w:val="005D4403"/>
    <w:rsid w:val="005D7330"/>
    <w:rsid w:val="00632496"/>
    <w:rsid w:val="00684759"/>
    <w:rsid w:val="00691175"/>
    <w:rsid w:val="006B0187"/>
    <w:rsid w:val="006B0DBF"/>
    <w:rsid w:val="006B39FA"/>
    <w:rsid w:val="0075739D"/>
    <w:rsid w:val="00771988"/>
    <w:rsid w:val="007C20F6"/>
    <w:rsid w:val="007D5836"/>
    <w:rsid w:val="00804ECB"/>
    <w:rsid w:val="008113A0"/>
    <w:rsid w:val="00894878"/>
    <w:rsid w:val="008A4997"/>
    <w:rsid w:val="008E4FCE"/>
    <w:rsid w:val="008F3876"/>
    <w:rsid w:val="008F6979"/>
    <w:rsid w:val="00903C66"/>
    <w:rsid w:val="0094766F"/>
    <w:rsid w:val="009603F2"/>
    <w:rsid w:val="00960B86"/>
    <w:rsid w:val="00983BD1"/>
    <w:rsid w:val="009A2A72"/>
    <w:rsid w:val="009D2EDC"/>
    <w:rsid w:val="009D60C6"/>
    <w:rsid w:val="00A36556"/>
    <w:rsid w:val="00A92779"/>
    <w:rsid w:val="00A96397"/>
    <w:rsid w:val="00AB240E"/>
    <w:rsid w:val="00AE2F7E"/>
    <w:rsid w:val="00AF59A5"/>
    <w:rsid w:val="00B132CA"/>
    <w:rsid w:val="00B75A40"/>
    <w:rsid w:val="00B91466"/>
    <w:rsid w:val="00BA0B1C"/>
    <w:rsid w:val="00BB1E57"/>
    <w:rsid w:val="00BC005D"/>
    <w:rsid w:val="00BD6E7A"/>
    <w:rsid w:val="00C17CA7"/>
    <w:rsid w:val="00C36B13"/>
    <w:rsid w:val="00CA56A3"/>
    <w:rsid w:val="00CD6980"/>
    <w:rsid w:val="00D0685F"/>
    <w:rsid w:val="00D21045"/>
    <w:rsid w:val="00D56D12"/>
    <w:rsid w:val="00D66990"/>
    <w:rsid w:val="00D67147"/>
    <w:rsid w:val="00D6743B"/>
    <w:rsid w:val="00DA41DA"/>
    <w:rsid w:val="00DF4C91"/>
    <w:rsid w:val="00E24429"/>
    <w:rsid w:val="00E32922"/>
    <w:rsid w:val="00E73A4B"/>
    <w:rsid w:val="00E81266"/>
    <w:rsid w:val="00E84600"/>
    <w:rsid w:val="00E93D7C"/>
    <w:rsid w:val="00EA64DB"/>
    <w:rsid w:val="00EC69C6"/>
    <w:rsid w:val="00ED7B31"/>
    <w:rsid w:val="00EF3B6D"/>
    <w:rsid w:val="00F053CB"/>
    <w:rsid w:val="00F761FB"/>
    <w:rsid w:val="00F95E3F"/>
    <w:rsid w:val="00FA00E9"/>
    <w:rsid w:val="00FB52C8"/>
    <w:rsid w:val="00FC544E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4FFBB"/>
  <w15:docId w15:val="{393CA715-C73A-43D0-8620-B7C9E3E6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E9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7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E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7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7E9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Bogdanovic</dc:creator>
  <cp:lastModifiedBy>Vesna Bogdanovic</cp:lastModifiedBy>
  <cp:revision>2</cp:revision>
  <cp:lastPrinted>2021-07-09T08:29:00Z</cp:lastPrinted>
  <dcterms:created xsi:type="dcterms:W3CDTF">2021-07-09T08:29:00Z</dcterms:created>
  <dcterms:modified xsi:type="dcterms:W3CDTF">2021-07-09T08:29:00Z</dcterms:modified>
</cp:coreProperties>
</file>